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3B04F" w14:textId="77777777" w:rsidR="001F2717" w:rsidRPr="0073638A" w:rsidRDefault="007D584D" w:rsidP="0073638A">
      <w:pPr>
        <w:pStyle w:val="af0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73638A">
        <w:rPr>
          <w:rFonts w:ascii="Times New Roman" w:eastAsiaTheme="majorEastAsia" w:hAnsi="Times New Roman" w:cs="Times New Roman"/>
          <w:b/>
          <w:bCs/>
          <w:sz w:val="28"/>
          <w:szCs w:val="28"/>
        </w:rPr>
        <w:t>Пояснительная записка</w:t>
      </w:r>
    </w:p>
    <w:p w14:paraId="155F8318" w14:textId="6B032227" w:rsidR="0073638A" w:rsidRPr="0073638A" w:rsidRDefault="007D584D" w:rsidP="0073638A">
      <w:pPr>
        <w:pStyle w:val="af0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val="kk-KZ"/>
        </w:rPr>
      </w:pPr>
      <w:r w:rsidRPr="0073638A">
        <w:rPr>
          <w:rFonts w:ascii="Times New Roman" w:eastAsiaTheme="majorEastAsia" w:hAnsi="Times New Roman" w:cs="Times New Roman"/>
          <w:b/>
          <w:bCs/>
          <w:sz w:val="28"/>
          <w:szCs w:val="28"/>
        </w:rPr>
        <w:t>к проекту приказа Министра финансов Республики Казахстан</w:t>
      </w:r>
      <w:r w:rsidR="00A123F7" w:rsidRPr="0073638A">
        <w:rPr>
          <w:rFonts w:ascii="Times New Roman" w:eastAsiaTheme="majorEastAsia" w:hAnsi="Times New Roman" w:cs="Times New Roman"/>
          <w:b/>
          <w:bCs/>
          <w:sz w:val="28"/>
          <w:szCs w:val="28"/>
        </w:rPr>
        <w:br/>
      </w:r>
      <w:r w:rsidR="00A123F7" w:rsidRPr="0073638A">
        <w:rPr>
          <w:rFonts w:ascii="Times New Roman" w:eastAsiaTheme="majorEastAsia" w:hAnsi="Times New Roman" w:cs="Times New Roman"/>
          <w:b/>
          <w:bCs/>
          <w:sz w:val="28"/>
          <w:szCs w:val="28"/>
          <w:lang w:val="kk-KZ"/>
        </w:rPr>
        <w:t>«</w:t>
      </w:r>
      <w:r w:rsidR="004F7CAC" w:rsidRPr="004F7CAC">
        <w:rPr>
          <w:rFonts w:ascii="Times New Roman" w:eastAsiaTheme="majorEastAsia" w:hAnsi="Times New Roman" w:cs="Times New Roman"/>
          <w:b/>
          <w:bCs/>
          <w:sz w:val="28"/>
          <w:szCs w:val="28"/>
          <w:lang w:val="kk-KZ"/>
        </w:rPr>
        <w:t xml:space="preserve">Об </w:t>
      </w:r>
      <w:r w:rsidR="00610C05">
        <w:rPr>
          <w:rFonts w:ascii="Times New Roman" w:eastAsiaTheme="majorEastAsia" w:hAnsi="Times New Roman" w:cs="Times New Roman"/>
          <w:b/>
          <w:bCs/>
          <w:sz w:val="28"/>
          <w:szCs w:val="28"/>
          <w:lang w:val="kk-KZ"/>
        </w:rPr>
        <w:t>утверждении</w:t>
      </w:r>
      <w:r w:rsidR="004F7CAC" w:rsidRPr="004F7CAC">
        <w:rPr>
          <w:rFonts w:ascii="Times New Roman" w:eastAsiaTheme="majorEastAsia" w:hAnsi="Times New Roman" w:cs="Times New Roman"/>
          <w:b/>
          <w:bCs/>
          <w:sz w:val="28"/>
          <w:szCs w:val="28"/>
          <w:lang w:val="kk-KZ"/>
        </w:rPr>
        <w:t xml:space="preserve"> </w:t>
      </w:r>
      <w:r w:rsidR="002E0FB4">
        <w:rPr>
          <w:rFonts w:ascii="Times New Roman" w:eastAsiaTheme="majorEastAsia" w:hAnsi="Times New Roman" w:cs="Times New Roman"/>
          <w:b/>
          <w:bCs/>
          <w:sz w:val="28"/>
          <w:szCs w:val="28"/>
          <w:lang w:val="kk-KZ"/>
        </w:rPr>
        <w:t>Правил</w:t>
      </w:r>
      <w:r w:rsidR="004F7CAC" w:rsidRPr="004F7CAC">
        <w:rPr>
          <w:rFonts w:ascii="Times New Roman" w:eastAsiaTheme="majorEastAsia" w:hAnsi="Times New Roman" w:cs="Times New Roman"/>
          <w:b/>
          <w:bCs/>
          <w:sz w:val="28"/>
          <w:szCs w:val="28"/>
          <w:lang w:val="kk-KZ"/>
        </w:rPr>
        <w:t xml:space="preserve"> определения объектов налогообложения и (или) объектов, связанных с налогообложением, косвенным методом</w:t>
      </w:r>
      <w:r w:rsidR="00A123F7" w:rsidRPr="0073638A">
        <w:rPr>
          <w:rFonts w:ascii="Times New Roman" w:eastAsiaTheme="majorEastAsia" w:hAnsi="Times New Roman" w:cs="Times New Roman"/>
          <w:b/>
          <w:bCs/>
          <w:sz w:val="28"/>
          <w:szCs w:val="28"/>
          <w:lang w:val="kk-KZ"/>
        </w:rPr>
        <w:t>»</w:t>
      </w:r>
    </w:p>
    <w:p w14:paraId="0C34F2A2" w14:textId="77777777" w:rsidR="007D584D" w:rsidRPr="0073638A" w:rsidRDefault="00886AB3" w:rsidP="0073638A">
      <w:pPr>
        <w:pStyle w:val="af0"/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73638A">
        <w:rPr>
          <w:rFonts w:ascii="Times New Roman" w:eastAsiaTheme="majorEastAsia" w:hAnsi="Times New Roman" w:cs="Times New Roman"/>
          <w:sz w:val="28"/>
          <w:szCs w:val="28"/>
        </w:rPr>
        <w:t>(далее – Проект)</w:t>
      </w:r>
    </w:p>
    <w:p w14:paraId="664CEC31" w14:textId="77777777" w:rsidR="007D584D" w:rsidRPr="0073638A" w:rsidRDefault="007D584D" w:rsidP="0073638A">
      <w:pPr>
        <w:pStyle w:val="af0"/>
        <w:rPr>
          <w:rFonts w:ascii="Times New Roman" w:hAnsi="Times New Roman" w:cs="Times New Roman"/>
          <w:color w:val="000000"/>
          <w:sz w:val="28"/>
          <w:szCs w:val="28"/>
        </w:rPr>
      </w:pPr>
    </w:p>
    <w:p w14:paraId="300E0E9C" w14:textId="77777777" w:rsidR="007D584D" w:rsidRPr="0073638A" w:rsidRDefault="007D584D" w:rsidP="0073638A">
      <w:pPr>
        <w:pStyle w:val="af0"/>
        <w:rPr>
          <w:rFonts w:ascii="Times New Roman" w:hAnsi="Times New Roman" w:cs="Times New Roman"/>
          <w:color w:val="000000"/>
          <w:sz w:val="28"/>
          <w:szCs w:val="28"/>
        </w:rPr>
      </w:pPr>
    </w:p>
    <w:p w14:paraId="26534559" w14:textId="77777777" w:rsidR="007D584D" w:rsidRPr="0073638A" w:rsidRDefault="007D584D" w:rsidP="0073638A">
      <w:pPr>
        <w:pStyle w:val="af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363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Наименование государственного органа-разработчика</w:t>
      </w:r>
    </w:p>
    <w:p w14:paraId="63983688" w14:textId="77777777" w:rsidR="007D584D" w:rsidRPr="0073638A" w:rsidRDefault="007D584D" w:rsidP="0073638A">
      <w:pPr>
        <w:pStyle w:val="af0"/>
        <w:rPr>
          <w:rFonts w:ascii="Times New Roman" w:hAnsi="Times New Roman" w:cs="Times New Roman"/>
          <w:sz w:val="28"/>
          <w:szCs w:val="28"/>
        </w:rPr>
      </w:pPr>
      <w:r w:rsidRPr="0073638A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70D905" w14:textId="77777777" w:rsidR="007D584D" w:rsidRPr="0073638A" w:rsidRDefault="007D584D" w:rsidP="0073638A">
      <w:pPr>
        <w:pStyle w:val="af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z223"/>
      <w:r w:rsidRPr="007363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414277F2" w14:textId="77777777" w:rsidR="007D584D" w:rsidRPr="0073638A" w:rsidRDefault="007D584D" w:rsidP="0073638A">
      <w:pPr>
        <w:pStyle w:val="af0"/>
        <w:rPr>
          <w:rFonts w:ascii="Times New Roman" w:hAnsi="Times New Roman" w:cs="Times New Roman"/>
          <w:color w:val="000000"/>
          <w:sz w:val="28"/>
          <w:szCs w:val="28"/>
        </w:rPr>
      </w:pPr>
      <w:r w:rsidRPr="0073638A">
        <w:rPr>
          <w:rFonts w:ascii="Times New Roman" w:hAnsi="Times New Roman" w:cs="Times New Roman"/>
          <w:color w:val="000000"/>
          <w:sz w:val="28"/>
          <w:szCs w:val="28"/>
        </w:rPr>
        <w:t xml:space="preserve">Проект разработан в </w:t>
      </w:r>
      <w:r w:rsidR="00886AB3" w:rsidRPr="0073638A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</w:t>
      </w:r>
      <w:r w:rsidR="00341115">
        <w:rPr>
          <w:rFonts w:ascii="Times New Roman" w:hAnsi="Times New Roman" w:cs="Times New Roman"/>
          <w:color w:val="000000"/>
          <w:sz w:val="28"/>
          <w:szCs w:val="28"/>
        </w:rPr>
        <w:t>с пунктом 5</w:t>
      </w:r>
      <w:r w:rsidR="00DB1ADE" w:rsidRPr="0073638A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 w:rsidR="0034111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B1ADE" w:rsidRPr="0073638A">
        <w:rPr>
          <w:rFonts w:ascii="Times New Roman" w:hAnsi="Times New Roman" w:cs="Times New Roman"/>
          <w:color w:val="000000"/>
          <w:sz w:val="28"/>
          <w:szCs w:val="28"/>
        </w:rPr>
        <w:t xml:space="preserve"> 173</w:t>
      </w:r>
      <w:r w:rsidR="00A123F7" w:rsidRPr="007363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6AB3" w:rsidRPr="0073638A">
        <w:rPr>
          <w:rFonts w:ascii="Times New Roman" w:eastAsia="Times New Roman" w:hAnsi="Times New Roman" w:cs="Times New Roman"/>
          <w:sz w:val="28"/>
          <w:szCs w:val="28"/>
        </w:rPr>
        <w:t>Налогового кодекса Республики Казахстан</w:t>
      </w:r>
      <w:r w:rsidR="0028585C" w:rsidRPr="0073638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E0064AB" w14:textId="77777777" w:rsidR="00A408D7" w:rsidRPr="0073638A" w:rsidRDefault="007D584D" w:rsidP="0073638A">
      <w:pPr>
        <w:pStyle w:val="af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1" w:name="z224"/>
      <w:bookmarkEnd w:id="0"/>
      <w:r w:rsidRPr="007363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="00A408D7"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6022C138" w14:textId="77777777" w:rsidR="00A408D7" w:rsidRPr="0073638A" w:rsidRDefault="007D584D" w:rsidP="0073638A">
      <w:pPr>
        <w:pStyle w:val="af0"/>
        <w:rPr>
          <w:rFonts w:ascii="Times New Roman" w:hAnsi="Times New Roman" w:cs="Times New Roman"/>
          <w:sz w:val="28"/>
          <w:szCs w:val="28"/>
          <w:lang w:val="kk-KZ"/>
        </w:rPr>
      </w:pPr>
      <w:r w:rsidRPr="0073638A">
        <w:rPr>
          <w:rFonts w:ascii="Times New Roman" w:hAnsi="Times New Roman" w:cs="Times New Roman"/>
          <w:color w:val="000000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  <w:bookmarkStart w:id="2" w:name="z225"/>
      <w:bookmarkEnd w:id="1"/>
    </w:p>
    <w:p w14:paraId="305B7E07" w14:textId="77777777" w:rsidR="00A408D7" w:rsidRPr="0073638A" w:rsidRDefault="00A408D7" w:rsidP="0073638A">
      <w:pPr>
        <w:pStyle w:val="af0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73638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3" w:name="z226"/>
      <w:bookmarkEnd w:id="2"/>
    </w:p>
    <w:p w14:paraId="40FE8F9C" w14:textId="77777777" w:rsidR="00A408D7" w:rsidRPr="0073638A" w:rsidRDefault="007D584D" w:rsidP="0073638A">
      <w:pPr>
        <w:pStyle w:val="af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3638A"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отрицательных социально-экономических и/или правовых последствий</w:t>
      </w:r>
      <w:r w:rsidR="002A27EB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2E0FB4">
        <w:rPr>
          <w:rFonts w:ascii="Times New Roman" w:hAnsi="Times New Roman" w:cs="Times New Roman"/>
          <w:color w:val="000000"/>
          <w:sz w:val="28"/>
          <w:szCs w:val="28"/>
        </w:rPr>
        <w:t xml:space="preserve"> не окажет влияние на обеспечение национальной безопасности.</w:t>
      </w:r>
    </w:p>
    <w:p w14:paraId="00D82EF0" w14:textId="77777777" w:rsidR="0073638A" w:rsidRDefault="007D584D" w:rsidP="0073638A">
      <w:pPr>
        <w:pStyle w:val="af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363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bookmarkStart w:id="4" w:name="z227"/>
      <w:bookmarkEnd w:id="3"/>
      <w:r w:rsidR="00A408D7" w:rsidRPr="0073638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Конкретные цели и сроки ожидаемых результатов</w:t>
      </w:r>
      <w:r w:rsidR="0073638A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A408D7" w:rsidRPr="0073638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14:paraId="008D69CF" w14:textId="77777777" w:rsidR="00A123F7" w:rsidRPr="0056053D" w:rsidRDefault="00DB1ADE" w:rsidP="0073638A">
      <w:pPr>
        <w:pStyle w:val="af0"/>
        <w:rPr>
          <w:rFonts w:ascii="Times New Roman" w:hAnsi="Times New Roman" w:cs="Times New Roman"/>
          <w:sz w:val="28"/>
          <w:szCs w:val="28"/>
        </w:rPr>
      </w:pPr>
      <w:r w:rsidRPr="0073638A">
        <w:rPr>
          <w:rFonts w:ascii="Times New Roman" w:hAnsi="Times New Roman" w:cs="Times New Roman"/>
          <w:sz w:val="28"/>
          <w:szCs w:val="28"/>
          <w:lang w:val="kk-KZ"/>
        </w:rPr>
        <w:t xml:space="preserve">Целью </w:t>
      </w:r>
      <w:r w:rsidR="002E0FB4">
        <w:rPr>
          <w:rFonts w:ascii="Times New Roman" w:hAnsi="Times New Roman" w:cs="Times New Roman"/>
          <w:sz w:val="28"/>
          <w:szCs w:val="28"/>
          <w:lang w:val="kk-KZ"/>
        </w:rPr>
        <w:t xml:space="preserve">принятия </w:t>
      </w:r>
      <w:r w:rsidRPr="0073638A">
        <w:rPr>
          <w:rFonts w:ascii="Times New Roman" w:hAnsi="Times New Roman" w:cs="Times New Roman"/>
          <w:sz w:val="28"/>
          <w:szCs w:val="28"/>
          <w:lang w:val="kk-KZ"/>
        </w:rPr>
        <w:t xml:space="preserve">Проекта </w:t>
      </w:r>
      <w:r w:rsidRPr="0073638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56053D" w:rsidRPr="0056053D">
        <w:rPr>
          <w:rFonts w:ascii="Times New Roman" w:eastAsiaTheme="majorEastAsia" w:hAnsi="Times New Roman" w:cs="Times New Roman"/>
          <w:bCs/>
          <w:sz w:val="28"/>
          <w:szCs w:val="28"/>
          <w:lang w:val="kk-KZ"/>
        </w:rPr>
        <w:t>определения объектов налогообложения и (или) объектов, связанных с налогообложением, косвенным методом</w:t>
      </w:r>
      <w:r w:rsidR="0056053D" w:rsidRPr="0056053D">
        <w:rPr>
          <w:rFonts w:ascii="Times New Roman" w:hAnsi="Times New Roman" w:cs="Times New Roman"/>
          <w:sz w:val="28"/>
          <w:szCs w:val="28"/>
        </w:rPr>
        <w:t>.</w:t>
      </w:r>
    </w:p>
    <w:p w14:paraId="4C20DBA7" w14:textId="77777777" w:rsidR="002E0FB4" w:rsidRPr="0073638A" w:rsidRDefault="0056053D" w:rsidP="0073638A">
      <w:pPr>
        <w:pStyle w:val="af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Ожидаемым</w:t>
      </w:r>
      <w:r w:rsidR="002E0FB4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ом является</w:t>
      </w:r>
      <w:r w:rsidR="002E0FB4">
        <w:rPr>
          <w:rFonts w:ascii="Times New Roman" w:hAnsi="Times New Roman" w:cs="Times New Roman"/>
          <w:sz w:val="28"/>
          <w:szCs w:val="28"/>
        </w:rPr>
        <w:t xml:space="preserve"> </w:t>
      </w:r>
      <w:r w:rsidR="002E0FB4" w:rsidRPr="002E0FB4">
        <w:rPr>
          <w:rFonts w:ascii="Times New Roman" w:hAnsi="Times New Roman" w:cs="Times New Roman"/>
          <w:sz w:val="28"/>
          <w:szCs w:val="28"/>
        </w:rPr>
        <w:t>своевременное выявл</w:t>
      </w:r>
      <w:r w:rsidR="002A27EB">
        <w:rPr>
          <w:rFonts w:ascii="Times New Roman" w:hAnsi="Times New Roman" w:cs="Times New Roman"/>
          <w:sz w:val="28"/>
          <w:szCs w:val="28"/>
        </w:rPr>
        <w:t>ение налоговых рисков, повышение</w:t>
      </w:r>
      <w:r w:rsidR="002E0FB4" w:rsidRPr="002E0FB4">
        <w:rPr>
          <w:rFonts w:ascii="Times New Roman" w:hAnsi="Times New Roman" w:cs="Times New Roman"/>
          <w:sz w:val="28"/>
          <w:szCs w:val="28"/>
        </w:rPr>
        <w:t xml:space="preserve"> эффективности налого</w:t>
      </w:r>
      <w:r w:rsidR="00F676A9">
        <w:rPr>
          <w:rFonts w:ascii="Times New Roman" w:hAnsi="Times New Roman" w:cs="Times New Roman"/>
          <w:sz w:val="28"/>
          <w:szCs w:val="28"/>
        </w:rPr>
        <w:t>вого администрирования, повышение</w:t>
      </w:r>
      <w:r w:rsidR="002E0FB4" w:rsidRPr="002E0FB4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2A27EB">
        <w:rPr>
          <w:rFonts w:ascii="Times New Roman" w:hAnsi="Times New Roman" w:cs="Times New Roman"/>
          <w:sz w:val="28"/>
          <w:szCs w:val="28"/>
        </w:rPr>
        <w:t xml:space="preserve"> при нарушении</w:t>
      </w:r>
      <w:r w:rsidR="002E0FB4" w:rsidRPr="002E0FB4">
        <w:rPr>
          <w:rFonts w:ascii="Times New Roman" w:hAnsi="Times New Roman" w:cs="Times New Roman"/>
          <w:sz w:val="28"/>
          <w:szCs w:val="28"/>
        </w:rPr>
        <w:t xml:space="preserve"> порядка ведения учета, при утрате или уничтожении учетной документации, при определении дохода физического лица при определении объектов налогообложения и (или) объектов, связанных с налогообложением, косвенным методом, что позволит осуществлять </w:t>
      </w:r>
      <w:r w:rsidR="002E0FB4" w:rsidRPr="002E0FB4">
        <w:rPr>
          <w:rFonts w:ascii="Times New Roman" w:hAnsi="Times New Roman" w:cs="Times New Roman"/>
          <w:sz w:val="28"/>
          <w:szCs w:val="28"/>
        </w:rPr>
        <w:lastRenderedPageBreak/>
        <w:t>дистанционный мониторинг и в результате повлечет увеличение объема поступлений в бюджет и сокращение доли теневой экономики.</w:t>
      </w:r>
    </w:p>
    <w:p w14:paraId="23977683" w14:textId="77777777" w:rsidR="00A408D7" w:rsidRPr="0073638A" w:rsidRDefault="00A408D7" w:rsidP="0073638A">
      <w:pPr>
        <w:pStyle w:val="af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638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04AA4CD8" w14:textId="77777777" w:rsidR="00A408D7" w:rsidRPr="0073638A" w:rsidRDefault="00A408D7" w:rsidP="0073638A">
      <w:pPr>
        <w:pStyle w:val="af0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z228"/>
      <w:bookmarkEnd w:id="4"/>
      <w:r w:rsidRPr="0073638A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1452B85D" w14:textId="77777777" w:rsidR="00A408D7" w:rsidRPr="0073638A" w:rsidRDefault="00A408D7" w:rsidP="0073638A">
      <w:pPr>
        <w:pStyle w:val="af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7C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</w:t>
      </w:r>
      <w:r w:rsidRPr="007363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63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777C9C" w14:textId="77777777" w:rsidR="00A408D7" w:rsidRPr="0073638A" w:rsidRDefault="00A408D7" w:rsidP="0056053D">
      <w:pPr>
        <w:pStyle w:val="af0"/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73638A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  <w:r w:rsidR="005605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6F448AF" w14:textId="77777777" w:rsidR="00A408D7" w:rsidRPr="0073638A" w:rsidRDefault="00A408D7" w:rsidP="00BF3DE5">
      <w:pPr>
        <w:pStyle w:val="af0"/>
        <w:ind w:firstLine="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3638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5"/>
    <w:p w14:paraId="54953D83" w14:textId="77777777" w:rsidR="0073638A" w:rsidRPr="0073638A" w:rsidRDefault="0073638A" w:rsidP="0073638A">
      <w:pPr>
        <w:pStyle w:val="af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3638A"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снижени</w:t>
      </w:r>
      <w:r w:rsidR="002A27E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3638A">
        <w:rPr>
          <w:rFonts w:ascii="Times New Roman" w:hAnsi="Times New Roman" w:cs="Times New Roman"/>
          <w:color w:val="000000"/>
          <w:sz w:val="28"/>
          <w:szCs w:val="28"/>
        </w:rPr>
        <w:t xml:space="preserve"> и (или) увеличени</w:t>
      </w:r>
      <w:r w:rsidR="002A27E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3638A">
        <w:rPr>
          <w:rFonts w:ascii="Times New Roman" w:hAnsi="Times New Roman" w:cs="Times New Roman"/>
          <w:color w:val="000000"/>
          <w:sz w:val="28"/>
          <w:szCs w:val="28"/>
        </w:rPr>
        <w:t xml:space="preserve"> затрат субъектов частного предпринимательства.</w:t>
      </w:r>
    </w:p>
    <w:p w14:paraId="7C659F8E" w14:textId="77777777" w:rsidR="00A408D7" w:rsidRPr="0073638A" w:rsidRDefault="00A408D7" w:rsidP="0073638A">
      <w:pPr>
        <w:pStyle w:val="af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1A70A0A" w14:textId="77777777" w:rsidR="00A408D7" w:rsidRPr="0073638A" w:rsidRDefault="00A408D7" w:rsidP="0073638A">
      <w:pPr>
        <w:pStyle w:val="af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038FA6C" w14:textId="77777777" w:rsidR="00A408D7" w:rsidRPr="0073638A" w:rsidRDefault="00AE2E93" w:rsidP="0073638A">
      <w:pPr>
        <w:pStyle w:val="af0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</w:t>
      </w:r>
      <w:r w:rsidR="007D584D"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>Министр финансов</w:t>
      </w:r>
    </w:p>
    <w:p w14:paraId="04EBE472" w14:textId="77777777" w:rsidR="007D584D" w:rsidRPr="0073638A" w:rsidRDefault="007D584D" w:rsidP="0073638A">
      <w:pPr>
        <w:pStyle w:val="af0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Республики Казахстан</w:t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E60005"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A408D7"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</w:t>
      </w:r>
      <w:r w:rsidR="003376B6"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>М</w:t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  <w:r w:rsidR="003376B6"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Такиев</w:t>
      </w:r>
    </w:p>
    <w:p w14:paraId="68A78968" w14:textId="77777777" w:rsidR="00A408D7" w:rsidRPr="0073638A" w:rsidRDefault="00A408D7" w:rsidP="0073638A">
      <w:pPr>
        <w:pStyle w:val="af0"/>
        <w:ind w:firstLine="0"/>
        <w:rPr>
          <w:rFonts w:ascii="Times New Roman" w:hAnsi="Times New Roman" w:cs="Times New Roman"/>
          <w:sz w:val="28"/>
          <w:szCs w:val="28"/>
          <w:lang w:val="kk-KZ"/>
        </w:rPr>
      </w:pPr>
    </w:p>
    <w:p w14:paraId="7E4F4A1F" w14:textId="77777777" w:rsidR="00A408D7" w:rsidRPr="0073638A" w:rsidRDefault="00A408D7" w:rsidP="0073638A">
      <w:pPr>
        <w:pStyle w:val="af0"/>
        <w:ind w:firstLine="0"/>
        <w:rPr>
          <w:rFonts w:ascii="Times New Roman" w:hAnsi="Times New Roman" w:cs="Times New Roman"/>
          <w:sz w:val="28"/>
          <w:szCs w:val="28"/>
          <w:lang w:val="kk-KZ"/>
        </w:rPr>
      </w:pPr>
    </w:p>
    <w:p w14:paraId="42DB8451" w14:textId="77777777" w:rsidR="00A408D7" w:rsidRPr="0073638A" w:rsidRDefault="00A408D7" w:rsidP="0073638A">
      <w:pPr>
        <w:pStyle w:val="af0"/>
        <w:ind w:firstLine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408D7" w:rsidRPr="0073638A" w:rsidSect="0073638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CC148" w14:textId="77777777" w:rsidR="0096784F" w:rsidRDefault="0096784F">
      <w:pPr>
        <w:spacing w:after="0" w:line="240" w:lineRule="auto"/>
      </w:pPr>
      <w:r>
        <w:separator/>
      </w:r>
    </w:p>
  </w:endnote>
  <w:endnote w:type="continuationSeparator" w:id="0">
    <w:p w14:paraId="5A531824" w14:textId="77777777" w:rsidR="0096784F" w:rsidRDefault="00967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CF4CB" w14:textId="77777777" w:rsidR="0096784F" w:rsidRDefault="0096784F">
      <w:pPr>
        <w:spacing w:after="0" w:line="240" w:lineRule="auto"/>
      </w:pPr>
      <w:r>
        <w:separator/>
      </w:r>
    </w:p>
  </w:footnote>
  <w:footnote w:type="continuationSeparator" w:id="0">
    <w:p w14:paraId="6E996D8A" w14:textId="77777777" w:rsidR="0096784F" w:rsidRDefault="00967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Content>
      <w:p w14:paraId="5F5B01DD" w14:textId="77777777" w:rsidR="0083323C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F676A9" w:rsidRPr="00F676A9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416359B2" w14:textId="77777777" w:rsidR="0083323C" w:rsidRDefault="0083323C">
    <w:pPr>
      <w:pStyle w:val="a4"/>
    </w:pPr>
  </w:p>
  <w:p w14:paraId="1B74D669" w14:textId="77777777" w:rsidR="00000000" w:rsidRDefault="00000000">
    <w:r>
      <w:rPr>
        <w:noProof/>
      </w:rPr>
      <w:pict w14:anchorId="41FFFF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5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325983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8E1"/>
    <w:rsid w:val="000106B0"/>
    <w:rsid w:val="000E1540"/>
    <w:rsid w:val="000F4F4E"/>
    <w:rsid w:val="00162FC3"/>
    <w:rsid w:val="001B6B1B"/>
    <w:rsid w:val="001C1FDB"/>
    <w:rsid w:val="001D6518"/>
    <w:rsid w:val="001F2717"/>
    <w:rsid w:val="002164FA"/>
    <w:rsid w:val="00222B7D"/>
    <w:rsid w:val="0028585C"/>
    <w:rsid w:val="00290ED6"/>
    <w:rsid w:val="00296DF9"/>
    <w:rsid w:val="002A27EB"/>
    <w:rsid w:val="002E0FB4"/>
    <w:rsid w:val="00301C27"/>
    <w:rsid w:val="003376B6"/>
    <w:rsid w:val="00341115"/>
    <w:rsid w:val="003639D0"/>
    <w:rsid w:val="003A05C5"/>
    <w:rsid w:val="003C0592"/>
    <w:rsid w:val="003E6686"/>
    <w:rsid w:val="004014EC"/>
    <w:rsid w:val="004047E4"/>
    <w:rsid w:val="004306D8"/>
    <w:rsid w:val="004356B2"/>
    <w:rsid w:val="00436174"/>
    <w:rsid w:val="00453488"/>
    <w:rsid w:val="00464BCA"/>
    <w:rsid w:val="004765F4"/>
    <w:rsid w:val="00495511"/>
    <w:rsid w:val="004965C1"/>
    <w:rsid w:val="004E06B8"/>
    <w:rsid w:val="004E2A46"/>
    <w:rsid w:val="004F7CAC"/>
    <w:rsid w:val="00556E1A"/>
    <w:rsid w:val="0056053D"/>
    <w:rsid w:val="00561F60"/>
    <w:rsid w:val="005E0DBB"/>
    <w:rsid w:val="00610C05"/>
    <w:rsid w:val="00680020"/>
    <w:rsid w:val="006E168E"/>
    <w:rsid w:val="00734E81"/>
    <w:rsid w:val="0073638A"/>
    <w:rsid w:val="00761DE4"/>
    <w:rsid w:val="0078277C"/>
    <w:rsid w:val="00796FDF"/>
    <w:rsid w:val="007D3147"/>
    <w:rsid w:val="007D584D"/>
    <w:rsid w:val="007E383D"/>
    <w:rsid w:val="008028E1"/>
    <w:rsid w:val="0083323C"/>
    <w:rsid w:val="008478BB"/>
    <w:rsid w:val="00886AB3"/>
    <w:rsid w:val="008A1913"/>
    <w:rsid w:val="008A3118"/>
    <w:rsid w:val="00910F68"/>
    <w:rsid w:val="009672BD"/>
    <w:rsid w:val="0096784F"/>
    <w:rsid w:val="00985EAE"/>
    <w:rsid w:val="00A123F7"/>
    <w:rsid w:val="00A408D7"/>
    <w:rsid w:val="00AE2E93"/>
    <w:rsid w:val="00BA57E4"/>
    <w:rsid w:val="00BE1B8B"/>
    <w:rsid w:val="00BF3DE5"/>
    <w:rsid w:val="00C6166D"/>
    <w:rsid w:val="00CB0FAA"/>
    <w:rsid w:val="00CB6A03"/>
    <w:rsid w:val="00CC7C45"/>
    <w:rsid w:val="00CD01D3"/>
    <w:rsid w:val="00CD1DAC"/>
    <w:rsid w:val="00D55F81"/>
    <w:rsid w:val="00D614A7"/>
    <w:rsid w:val="00D93165"/>
    <w:rsid w:val="00DB1ADE"/>
    <w:rsid w:val="00DD5DAD"/>
    <w:rsid w:val="00E47D43"/>
    <w:rsid w:val="00E60005"/>
    <w:rsid w:val="00EF41C4"/>
    <w:rsid w:val="00EF630F"/>
    <w:rsid w:val="00F00EC2"/>
    <w:rsid w:val="00F36D67"/>
    <w:rsid w:val="00F44E01"/>
    <w:rsid w:val="00F45FC7"/>
    <w:rsid w:val="00F5228D"/>
    <w:rsid w:val="00F53EEF"/>
    <w:rsid w:val="00F676A9"/>
    <w:rsid w:val="00FA3212"/>
    <w:rsid w:val="00FA5F8E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88BAF"/>
  <w15:docId w15:val="{D90D3EE0-2520-4942-B9D3-6D887AC4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paragraph" w:styleId="af0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uiPriority w:val="1"/>
    <w:qFormat/>
    <w:rsid w:val="00DB1ADE"/>
    <w:pPr>
      <w:spacing w:after="0" w:line="240" w:lineRule="auto"/>
      <w:ind w:firstLine="454"/>
      <w:jc w:val="both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Нурлыбеков Азамат</cp:lastModifiedBy>
  <cp:revision>13</cp:revision>
  <cp:lastPrinted>2025-07-29T03:47:00Z</cp:lastPrinted>
  <dcterms:created xsi:type="dcterms:W3CDTF">2025-07-24T06:16:00Z</dcterms:created>
  <dcterms:modified xsi:type="dcterms:W3CDTF">2025-08-26T09:37:00Z</dcterms:modified>
</cp:coreProperties>
</file>